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F51" w:rsidRDefault="006F5F51" w:rsidP="006F5F51">
      <w:pPr>
        <w:pStyle w:val="a3"/>
        <w:textAlignment w:val="top"/>
        <w:rPr>
          <w:rFonts w:eastAsiaTheme="minorEastAsia"/>
          <w:b/>
          <w:bCs/>
          <w:iCs/>
          <w:color w:val="404040" w:themeColor="text1" w:themeTint="BF"/>
          <w:kern w:val="24"/>
          <w:sz w:val="28"/>
          <w:szCs w:val="28"/>
          <w:u w:val="single"/>
        </w:rPr>
      </w:pPr>
      <w:proofErr w:type="gramStart"/>
      <w:r>
        <w:rPr>
          <w:rFonts w:eastAsiaTheme="minorEastAsia"/>
          <w:b/>
          <w:bCs/>
          <w:iCs/>
          <w:color w:val="404040" w:themeColor="text1" w:themeTint="BF"/>
          <w:kern w:val="24"/>
          <w:sz w:val="28"/>
          <w:szCs w:val="28"/>
          <w:u w:val="single"/>
        </w:rPr>
        <w:t>ФАКТОРЫ  И</w:t>
      </w:r>
      <w:proofErr w:type="gramEnd"/>
      <w:r>
        <w:rPr>
          <w:rFonts w:eastAsiaTheme="minorEastAsia"/>
          <w:b/>
          <w:bCs/>
          <w:iCs/>
          <w:color w:val="404040" w:themeColor="text1" w:themeTint="BF"/>
          <w:kern w:val="24"/>
          <w:sz w:val="28"/>
          <w:szCs w:val="28"/>
          <w:u w:val="single"/>
        </w:rPr>
        <w:t>  СИТУАЦИИ СУИЦИДАЛЬНОГО РИСКА</w:t>
      </w:r>
    </w:p>
    <w:p w:rsidR="006F5F51" w:rsidRDefault="006F5F51" w:rsidP="006F5F51">
      <w:pPr>
        <w:pStyle w:val="a3"/>
        <w:textAlignment w:val="top"/>
        <w:rPr>
          <w:color w:val="A53010"/>
          <w:sz w:val="28"/>
          <w:szCs w:val="28"/>
        </w:rPr>
      </w:pPr>
    </w:p>
    <w:p w:rsidR="006F5F51" w:rsidRPr="006F5F51" w:rsidRDefault="006F5F51" w:rsidP="006F5F51">
      <w:pPr>
        <w:jc w:val="both"/>
        <w:textAlignment w:val="top"/>
        <w:rPr>
          <w:rFonts w:ascii="Times New Roman" w:hAnsi="Times New Roman" w:cs="Times New Roman"/>
          <w:color w:val="A53010"/>
          <w:sz w:val="28"/>
          <w:szCs w:val="28"/>
        </w:rPr>
      </w:pPr>
      <w:r w:rsidRPr="006F5F51">
        <w:rPr>
          <w:rFonts w:ascii="Times New Roman" w:eastAsiaTheme="minorEastAsia" w:hAnsi="Times New Roman" w:cs="Times New Roman"/>
          <w:b/>
          <w:bCs/>
          <w:iCs/>
          <w:color w:val="404040" w:themeColor="text1" w:themeTint="BF"/>
          <w:kern w:val="24"/>
          <w:sz w:val="28"/>
          <w:szCs w:val="28"/>
        </w:rPr>
        <w:t>Психическое неблагополучие попытки самоубийства увеличивают риск повторного суицида</w:t>
      </w:r>
      <w:r w:rsidRPr="006F5F51">
        <w:rPr>
          <w:rFonts w:ascii="Times New Roman" w:eastAsiaTheme="minorEastAsia" w:hAnsi="Times New Roman" w:cs="Times New Roman"/>
          <w:bCs/>
          <w:iCs/>
          <w:color w:val="404040" w:themeColor="text1" w:themeTint="BF"/>
          <w:kern w:val="24"/>
          <w:sz w:val="28"/>
          <w:szCs w:val="28"/>
        </w:rPr>
        <w:t>.</w:t>
      </w:r>
    </w:p>
    <w:p w:rsidR="006F5F51" w:rsidRPr="006F5F51" w:rsidRDefault="006F5F51" w:rsidP="006F5F51">
      <w:pPr>
        <w:ind w:left="360"/>
        <w:jc w:val="both"/>
        <w:textAlignment w:val="top"/>
        <w:rPr>
          <w:rFonts w:ascii="Times New Roman" w:hAnsi="Times New Roman" w:cs="Times New Roman"/>
          <w:color w:val="A53010"/>
          <w:sz w:val="28"/>
          <w:szCs w:val="28"/>
        </w:rPr>
      </w:pPr>
      <w:r w:rsidRPr="006F5F51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> Среди ведущих факторов риска можно назвать мысли о нанесении себе вреда и продуманны</w:t>
      </w:r>
      <w:r w:rsidRPr="006F5F51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>е планы совершения самоубийства:</w:t>
      </w:r>
    </w:p>
    <w:p w:rsidR="006F5F51" w:rsidRPr="006F5F51" w:rsidRDefault="006F5F51" w:rsidP="006F5F51">
      <w:pPr>
        <w:ind w:left="360" w:firstLine="348"/>
        <w:jc w:val="both"/>
        <w:textAlignment w:val="top"/>
        <w:rPr>
          <w:rFonts w:ascii="Times New Roman" w:hAnsi="Times New Roman" w:cs="Times New Roman"/>
          <w:color w:val="A53010"/>
          <w:sz w:val="28"/>
          <w:szCs w:val="28"/>
        </w:rPr>
      </w:pPr>
      <w:r w:rsidRPr="006F5F51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 xml:space="preserve">- </w:t>
      </w:r>
      <w:r w:rsidRPr="006F5F51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 xml:space="preserve">депрессивное состояние (сниженное настроение, тревожность), поведенческие и социальные проблемы, злоупотребление </w:t>
      </w:r>
      <w:proofErr w:type="spellStart"/>
      <w:r w:rsidRPr="006F5F51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>психоактивными</w:t>
      </w:r>
      <w:proofErr w:type="spellEnd"/>
      <w:r w:rsidRPr="006F5F51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 xml:space="preserve"> веществами, побеги из дома также увеличивают риск совершения попыток самоубийства.</w:t>
      </w:r>
    </w:p>
    <w:p w:rsidR="006F5F51" w:rsidRPr="006F5F51" w:rsidRDefault="006F5F51" w:rsidP="006F5F51">
      <w:pPr>
        <w:ind w:left="360" w:firstLine="348"/>
        <w:jc w:val="both"/>
        <w:textAlignment w:val="top"/>
        <w:rPr>
          <w:rFonts w:ascii="Times New Roman" w:hAnsi="Times New Roman" w:cs="Times New Roman"/>
          <w:color w:val="A53010"/>
          <w:sz w:val="28"/>
          <w:szCs w:val="28"/>
        </w:rPr>
      </w:pPr>
      <w:r w:rsidRPr="006F5F51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 xml:space="preserve">- </w:t>
      </w:r>
      <w:r w:rsidRPr="006F5F51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>расстройство личности (обратить внимание на характерологические особенности: импульсивность, агрессивность).</w:t>
      </w:r>
    </w:p>
    <w:p w:rsidR="006F5F51" w:rsidRPr="006F5F51" w:rsidRDefault="006F5F51" w:rsidP="006F5F51">
      <w:pPr>
        <w:ind w:left="360" w:firstLine="348"/>
        <w:jc w:val="both"/>
        <w:textAlignment w:val="top"/>
        <w:rPr>
          <w:rFonts w:ascii="Times New Roman" w:hAnsi="Times New Roman" w:cs="Times New Roman"/>
          <w:color w:val="A53010"/>
          <w:sz w:val="28"/>
          <w:szCs w:val="28"/>
        </w:rPr>
      </w:pPr>
      <w:r w:rsidRPr="006F5F51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 xml:space="preserve">- </w:t>
      </w:r>
      <w:r w:rsidRPr="006F5F51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 xml:space="preserve">в совершённых самоубийствах молодёжи можно </w:t>
      </w:r>
      <w:proofErr w:type="gramStart"/>
      <w:r w:rsidRPr="006F5F51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>отметить  суицидальные</w:t>
      </w:r>
      <w:proofErr w:type="gramEnd"/>
      <w:r w:rsidRPr="006F5F51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 xml:space="preserve"> идеи или суицидальное поведение в прошлом, проблемы с соблюдением дисциплины или с правоохранительными органами.</w:t>
      </w:r>
    </w:p>
    <w:p w:rsidR="006F5F51" w:rsidRPr="006F5F51" w:rsidRDefault="006F5F51" w:rsidP="006F5F51">
      <w:pPr>
        <w:pStyle w:val="a3"/>
        <w:jc w:val="both"/>
        <w:textAlignment w:val="top"/>
        <w:rPr>
          <w:color w:val="A53010"/>
          <w:sz w:val="28"/>
          <w:szCs w:val="28"/>
        </w:rPr>
      </w:pPr>
      <w:r w:rsidRPr="006F5F51">
        <w:rPr>
          <w:rFonts w:eastAsiaTheme="minorEastAsia"/>
          <w:color w:val="404040" w:themeColor="text1" w:themeTint="BF"/>
          <w:kern w:val="24"/>
          <w:sz w:val="28"/>
          <w:szCs w:val="28"/>
        </w:rPr>
        <w:t> </w:t>
      </w:r>
    </w:p>
    <w:p w:rsidR="006F5F51" w:rsidRPr="006F5F51" w:rsidRDefault="006F5F51" w:rsidP="006F5F51">
      <w:pPr>
        <w:jc w:val="both"/>
        <w:textAlignment w:val="top"/>
        <w:rPr>
          <w:rFonts w:ascii="Times New Roman" w:hAnsi="Times New Roman" w:cs="Times New Roman"/>
          <w:color w:val="A53010"/>
          <w:sz w:val="28"/>
          <w:szCs w:val="28"/>
        </w:rPr>
      </w:pPr>
      <w:r w:rsidRPr="006F5F51">
        <w:rPr>
          <w:rFonts w:ascii="Times New Roman" w:eastAsiaTheme="minorEastAsia" w:hAnsi="Times New Roman" w:cs="Times New Roman"/>
          <w:b/>
          <w:bCs/>
          <w:iCs/>
          <w:color w:val="404040" w:themeColor="text1" w:themeTint="BF"/>
          <w:kern w:val="24"/>
          <w:sz w:val="28"/>
          <w:szCs w:val="28"/>
        </w:rPr>
        <w:t>Семейные факторы риска (</w:t>
      </w:r>
      <w:r w:rsidRPr="006F5F51">
        <w:rPr>
          <w:rFonts w:ascii="Times New Roman" w:eastAsiaTheme="minorEastAsia" w:hAnsi="Times New Roman" w:cs="Times New Roman"/>
          <w:b/>
          <w:bCs/>
          <w:iCs/>
          <w:color w:val="404040" w:themeColor="text1" w:themeTint="BF"/>
          <w:kern w:val="24"/>
          <w:sz w:val="28"/>
          <w:szCs w:val="28"/>
        </w:rPr>
        <w:t>взаимоотношения в семье)</w:t>
      </w:r>
      <w:r w:rsidRPr="006F5F51">
        <w:rPr>
          <w:rFonts w:ascii="Times New Roman" w:eastAsiaTheme="minorEastAsia" w:hAnsi="Times New Roman" w:cs="Times New Roman"/>
          <w:bCs/>
          <w:iCs/>
          <w:color w:val="404040" w:themeColor="text1" w:themeTint="BF"/>
          <w:kern w:val="24"/>
          <w:sz w:val="28"/>
          <w:szCs w:val="28"/>
        </w:rPr>
        <w:t> </w:t>
      </w:r>
    </w:p>
    <w:p w:rsidR="006F5F51" w:rsidRPr="006F5F51" w:rsidRDefault="006F5F51" w:rsidP="006F5F51">
      <w:pPr>
        <w:pStyle w:val="a3"/>
        <w:jc w:val="both"/>
        <w:textAlignment w:val="top"/>
        <w:rPr>
          <w:color w:val="A53010"/>
          <w:sz w:val="28"/>
          <w:szCs w:val="28"/>
        </w:rPr>
      </w:pPr>
      <w:r w:rsidRPr="006F5F51">
        <w:rPr>
          <w:rFonts w:eastAsiaTheme="minorEastAsia"/>
          <w:bCs/>
          <w:iCs/>
          <w:color w:val="404040" w:themeColor="text1" w:themeTint="BF"/>
          <w:kern w:val="24"/>
          <w:sz w:val="28"/>
          <w:szCs w:val="28"/>
        </w:rPr>
        <w:t>- Конфликты в семье и распад семьи. Например, развод может вызвать чувство беспомощности и отсутствие контроля над ситуацией.</w:t>
      </w:r>
      <w:r w:rsidRPr="006F5F51">
        <w:rPr>
          <w:rFonts w:eastAsiaTheme="minorEastAsia"/>
          <w:color w:val="404040" w:themeColor="text1" w:themeTint="BF"/>
          <w:kern w:val="24"/>
          <w:sz w:val="28"/>
          <w:szCs w:val="28"/>
        </w:rPr>
        <w:t> </w:t>
      </w:r>
    </w:p>
    <w:p w:rsidR="006F5F51" w:rsidRPr="006F5F51" w:rsidRDefault="006F5F51" w:rsidP="006F5F51">
      <w:pPr>
        <w:pStyle w:val="a3"/>
        <w:jc w:val="both"/>
        <w:textAlignment w:val="top"/>
        <w:rPr>
          <w:rFonts w:eastAsiaTheme="minorEastAsia"/>
          <w:color w:val="404040" w:themeColor="text1" w:themeTint="BF"/>
          <w:kern w:val="24"/>
          <w:sz w:val="28"/>
          <w:szCs w:val="28"/>
        </w:rPr>
      </w:pPr>
      <w:r w:rsidRPr="006F5F51">
        <w:rPr>
          <w:rFonts w:eastAsiaTheme="minorEastAsia"/>
          <w:color w:val="404040" w:themeColor="text1" w:themeTint="BF"/>
          <w:kern w:val="24"/>
          <w:sz w:val="28"/>
          <w:szCs w:val="28"/>
        </w:rPr>
        <w:t>- Суицидальные идеи и попытки самоубийства появляются чаще у тех детей и подростков, которые были жертвой жестокого обращения со стороны сверстников или взрослых</w:t>
      </w:r>
      <w:r w:rsidRPr="006F5F51">
        <w:rPr>
          <w:rFonts w:eastAsiaTheme="minorEastAsia"/>
          <w:color w:val="404040" w:themeColor="text1" w:themeTint="BF"/>
          <w:kern w:val="24"/>
          <w:sz w:val="28"/>
          <w:szCs w:val="28"/>
        </w:rPr>
        <w:t>.</w:t>
      </w:r>
    </w:p>
    <w:p w:rsidR="006F5F51" w:rsidRDefault="006F5F51" w:rsidP="006F5F51">
      <w:pPr>
        <w:jc w:val="both"/>
        <w:textAlignment w:val="top"/>
        <w:rPr>
          <w:rFonts w:ascii="Times New Roman" w:eastAsiaTheme="minorEastAsia" w:hAnsi="Times New Roman" w:cs="Times New Roman"/>
          <w:b/>
          <w:bCs/>
          <w:iCs/>
          <w:color w:val="404040" w:themeColor="text1" w:themeTint="BF"/>
          <w:kern w:val="24"/>
          <w:sz w:val="28"/>
          <w:szCs w:val="28"/>
        </w:rPr>
      </w:pPr>
    </w:p>
    <w:p w:rsidR="006F5F51" w:rsidRPr="006F5F51" w:rsidRDefault="006F5F51" w:rsidP="006F5F51">
      <w:pPr>
        <w:jc w:val="both"/>
        <w:textAlignment w:val="top"/>
        <w:rPr>
          <w:rFonts w:ascii="Times New Roman" w:hAnsi="Times New Roman" w:cs="Times New Roman"/>
          <w:color w:val="A53010"/>
          <w:sz w:val="28"/>
          <w:szCs w:val="28"/>
        </w:rPr>
      </w:pPr>
      <w:bookmarkStart w:id="0" w:name="_GoBack"/>
      <w:bookmarkEnd w:id="0"/>
      <w:r w:rsidRPr="006F5F51">
        <w:rPr>
          <w:rFonts w:ascii="Times New Roman" w:eastAsiaTheme="minorEastAsia" w:hAnsi="Times New Roman" w:cs="Times New Roman"/>
          <w:b/>
          <w:bCs/>
          <w:iCs/>
          <w:color w:val="404040" w:themeColor="text1" w:themeTint="BF"/>
          <w:kern w:val="24"/>
          <w:sz w:val="28"/>
          <w:szCs w:val="28"/>
        </w:rPr>
        <w:t>События жизни</w:t>
      </w:r>
    </w:p>
    <w:p w:rsidR="006F5F51" w:rsidRPr="006F5F51" w:rsidRDefault="006F5F51" w:rsidP="006F5F51">
      <w:pPr>
        <w:pStyle w:val="a3"/>
        <w:jc w:val="both"/>
        <w:textAlignment w:val="top"/>
        <w:rPr>
          <w:color w:val="A53010"/>
          <w:sz w:val="28"/>
          <w:szCs w:val="28"/>
        </w:rPr>
      </w:pPr>
      <w:r w:rsidRPr="006F5F51">
        <w:rPr>
          <w:rFonts w:eastAsiaTheme="minorEastAsia"/>
          <w:color w:val="404040" w:themeColor="text1" w:themeTint="BF"/>
          <w:kern w:val="24"/>
          <w:sz w:val="28"/>
          <w:szCs w:val="28"/>
        </w:rPr>
        <w:t xml:space="preserve">          - Крушение романтических отношений, неспособность справиться с </w:t>
      </w:r>
      <w:proofErr w:type="gramStart"/>
      <w:r w:rsidRPr="006F5F51">
        <w:rPr>
          <w:rFonts w:eastAsiaTheme="minorEastAsia"/>
          <w:color w:val="404040" w:themeColor="text1" w:themeTint="BF"/>
          <w:kern w:val="24"/>
          <w:sz w:val="28"/>
          <w:szCs w:val="28"/>
        </w:rPr>
        <w:t>трудностями  учебной</w:t>
      </w:r>
      <w:proofErr w:type="gramEnd"/>
      <w:r w:rsidRPr="006F5F51">
        <w:rPr>
          <w:rFonts w:eastAsiaTheme="minorEastAsia"/>
          <w:color w:val="404040" w:themeColor="text1" w:themeTint="BF"/>
          <w:kern w:val="24"/>
          <w:sz w:val="28"/>
          <w:szCs w:val="28"/>
        </w:rPr>
        <w:t xml:space="preserve"> программы,  насилие  и иные жизненные стресс– факторы и проблемы, заниженная самооценка.</w:t>
      </w:r>
    </w:p>
    <w:p w:rsidR="006F5F51" w:rsidRPr="006F5F51" w:rsidRDefault="006F5F51" w:rsidP="006F5F51">
      <w:pPr>
        <w:pStyle w:val="a3"/>
        <w:jc w:val="both"/>
        <w:textAlignment w:val="top"/>
        <w:rPr>
          <w:color w:val="A53010"/>
          <w:sz w:val="28"/>
          <w:szCs w:val="28"/>
        </w:rPr>
      </w:pPr>
    </w:p>
    <w:p w:rsidR="005C078D" w:rsidRPr="006F5F51" w:rsidRDefault="005C078D" w:rsidP="006F5F51">
      <w:pPr>
        <w:jc w:val="both"/>
        <w:rPr>
          <w:rFonts w:ascii="Times New Roman" w:hAnsi="Times New Roman" w:cs="Times New Roman"/>
        </w:rPr>
      </w:pPr>
    </w:p>
    <w:sectPr w:rsidR="005C078D" w:rsidRPr="006F5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9338E"/>
    <w:multiLevelType w:val="hybridMultilevel"/>
    <w:tmpl w:val="3DD6A43A"/>
    <w:lvl w:ilvl="0" w:tplc="1FDEEA1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404040" w:themeColor="text1" w:themeTint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D7"/>
    <w:rsid w:val="004072D7"/>
    <w:rsid w:val="005C078D"/>
    <w:rsid w:val="006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B2935-FE86-44FB-A625-F5610066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F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F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2019-02-11T06:30:00Z</dcterms:created>
  <dcterms:modified xsi:type="dcterms:W3CDTF">2019-02-11T06:33:00Z</dcterms:modified>
</cp:coreProperties>
</file>