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69" w:rsidRPr="00660C69" w:rsidRDefault="00660C69" w:rsidP="00660C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B4E84"/>
          <w:sz w:val="39"/>
          <w:szCs w:val="39"/>
          <w:lang w:eastAsia="ru-RU"/>
        </w:rPr>
      </w:pPr>
      <w:r w:rsidRPr="00660C69">
        <w:rPr>
          <w:rFonts w:ascii="Arial" w:eastAsia="Times New Roman" w:hAnsi="Arial" w:cs="Arial"/>
          <w:color w:val="2B4E84"/>
          <w:sz w:val="39"/>
          <w:szCs w:val="39"/>
          <w:lang w:eastAsia="ru-RU"/>
        </w:rPr>
        <w:t>ОБЩАЯ ХАРАКТЕРИСТИКА ПОДРОСТКОВОГО СООБЩЕСТВА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В любом обществе во все времена нет, не было и не будет более подвижной возрастной группы, чем подростки. Возраст между 12 и 18 годами называют трудным, переходным, опасным. Все эти эпитеты уместны, но они не отражают сути явления. Подростки вовсе не ставят перед собой задачу осложнять жизнь и быт взрослых. Они просто живут в другом мире, редко переходя границу, отделяющую понятие «наше» от понятия «их».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Подростковое «наше» может иметь довольно широкие границы как в пространственном, так и в личностном плане. Нам, взрослым, иногда кажется, что ребята вкладывают в него только те понятия, которые касаются школы, клуба, кружка, лагеря, «тусовки». Нет! При всем своем нигилизме, юношеском максимализме, космополитизме современные подростки в глубине души патриоты. Позитивные чувства к малой и большой Родине для них весьма значимы. И эта возрастная особенность иногда используется представителями различных черносотенных, националистических, профашистских организаций, но редко учитывается теми, кто по долгу службы должен заниматься гражданским воспитанием.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Как помочь подросткам не стать жертвами собственной и чужой агрессии, не быть втянутыми в криминальные и террористические группировки?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Какие особенности подросткового сообщества должны находиться в сфере внимания широких слоев педагогической общественности, чтобы она смогла помочь личности в процессе взросления?</w:t>
      </w:r>
    </w:p>
    <w:p w:rsidR="00660C69" w:rsidRPr="00660C69" w:rsidRDefault="00660C69" w:rsidP="00660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Возрастной психофизиологический кризис и связанные с ним процессы определения себя в обществе.</w:t>
      </w:r>
    </w:p>
    <w:p w:rsidR="00660C69" w:rsidRPr="00660C69" w:rsidRDefault="00660C69" w:rsidP="00660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Осознанная или неосознанная маргинальная, отличная от общественного мнения позиция, которую можно кратко выразить следующей фразой: «Я уникален и веду себя так, как хочу». Здесь необходимо отметить, что многие подростки принимают конвенционную (соглашательскую) мораль общества и не проявляют прилюдно свое неформальное «Я». Они ведут себя так, как принято в обществе, но делают это с определенной долей презрения, как бы говоря всем своим видом: «Пожалуйста, я сделаю так, как вы хотите, но я все равно с вами не согласен, мне просто связываться с вами не хочется». И это тоже позиция, достаточно благоприятная с социальной точки зрения.</w:t>
      </w:r>
    </w:p>
    <w:p w:rsidR="00660C69" w:rsidRPr="00660C69" w:rsidRDefault="00660C69" w:rsidP="00660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Ориентация на систему значимости. Этот процесс связан с поиском собственной социальной ниши, с недостаточностью внутренних природно-психологических сил, личностной незрелостью, неопределенностью в поступках и мировосприятии.</w:t>
      </w:r>
    </w:p>
    <w:p w:rsidR="00660C69" w:rsidRPr="00660C69" w:rsidRDefault="00660C69" w:rsidP="00660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Изменение системы ценностей в обществе и неприятие подростковым сообществом системы ценностей взрослых, желание изменить мир, но полное отсутствие представлений о том, как это сделать.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      Для современного исторического момента характерна попытка подростков приспособиться к правилам жестоких игр, в которые играют взрослые, когда наркотизация, проституция, криминализация несовершеннолетних превратилась </w:t>
      </w: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lastRenderedPageBreak/>
        <w:t>в инструмент в руках циничных, как правило, асоциальных представителей общества. Подростки пытаются приспособиться к условиям существования в этой среде, уцелеть и выжить. Им это далеко не всегда удается еще и потому, что социальная часть общества не всегда достаточно активно противостоит ее асоциальной части, забывая о том, что взрослые обязаны защищать детей и подростков.</w:t>
      </w:r>
    </w:p>
    <w:p w:rsidR="00660C69" w:rsidRPr="00660C69" w:rsidRDefault="00660C69" w:rsidP="00660C6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      В последнее время в подростковой среде отмечается рост здоровой «</w:t>
      </w:r>
      <w:proofErr w:type="spellStart"/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субкультурной</w:t>
      </w:r>
      <w:proofErr w:type="spellEnd"/>
      <w:r w:rsidRPr="00660C69">
        <w:rPr>
          <w:rFonts w:ascii="Arial" w:eastAsia="Times New Roman" w:hAnsi="Arial" w:cs="Arial"/>
          <w:color w:val="545251"/>
          <w:sz w:val="24"/>
          <w:szCs w:val="24"/>
          <w:lang w:eastAsia="ru-RU"/>
        </w:rPr>
        <w:t xml:space="preserve"> сопротивляемости». Психологические и социальные «срезы» позволяют говорить о появлении неформальных подростковых лидеров с социальной направленностью, с позитивной жизненной установкой. Выявление таких лидеров, работа с ними будут залогом того, что построение гражданского общества в России — задача, реально выполнимая в обозримом историческом времени.</w:t>
      </w:r>
    </w:p>
    <w:p w:rsidR="00071851" w:rsidRDefault="00071851">
      <w:bookmarkStart w:id="0" w:name="_GoBack"/>
      <w:bookmarkEnd w:id="0"/>
    </w:p>
    <w:sectPr w:rsidR="000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03DD"/>
    <w:multiLevelType w:val="multilevel"/>
    <w:tmpl w:val="B1B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A"/>
    <w:rsid w:val="00071851"/>
    <w:rsid w:val="004F155A"/>
    <w:rsid w:val="0066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C1A8-1F7D-4FA8-8172-C58FAC2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2021-12-01T08:28:00Z</dcterms:created>
  <dcterms:modified xsi:type="dcterms:W3CDTF">2021-12-01T08:29:00Z</dcterms:modified>
</cp:coreProperties>
</file>