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86" w:rsidRPr="009711CA" w:rsidRDefault="00CE6186" w:rsidP="00CE6186">
      <w:pPr>
        <w:pStyle w:val="ConsPlusTitle"/>
        <w:jc w:val="center"/>
        <w:rPr>
          <w:color w:val="FF0000"/>
        </w:rPr>
      </w:pPr>
      <w:r w:rsidRPr="009711CA">
        <w:rPr>
          <w:color w:val="FF0000"/>
          <w:sz w:val="32"/>
          <w:szCs w:val="32"/>
        </w:rPr>
        <w:t xml:space="preserve">ВЫПИСКА ИЗ СТАТЬИ 53 ФЕДЕРАЛЬНОГО ЗАКОНА </w:t>
      </w:r>
    </w:p>
    <w:p w:rsidR="00CE6186" w:rsidRPr="009711CA" w:rsidRDefault="00CE6186" w:rsidP="00CE6186">
      <w:pPr>
        <w:pStyle w:val="ConsPlusTitle"/>
        <w:jc w:val="center"/>
        <w:rPr>
          <w:color w:val="FF0000"/>
        </w:rPr>
      </w:pPr>
      <w:r w:rsidRPr="009711CA">
        <w:rPr>
          <w:color w:val="FF0000"/>
          <w:sz w:val="32"/>
          <w:szCs w:val="32"/>
        </w:rPr>
        <w:t>РОССИЙСКОЙ ФЕДЕРАЦИИ</w:t>
      </w:r>
    </w:p>
    <w:p w:rsidR="00CE6186" w:rsidRPr="009711CA" w:rsidRDefault="00CE6186" w:rsidP="00CE6186">
      <w:pPr>
        <w:pStyle w:val="ConsPlusTitle"/>
        <w:jc w:val="center"/>
        <w:rPr>
          <w:color w:val="FF0000"/>
        </w:rPr>
      </w:pPr>
      <w:r w:rsidRPr="009711CA">
        <w:rPr>
          <w:color w:val="FF0000"/>
          <w:sz w:val="32"/>
          <w:szCs w:val="32"/>
        </w:rPr>
        <w:t>от 28 марта 1998 г. № 53-ФЗ</w:t>
      </w:r>
    </w:p>
    <w:p w:rsidR="00CE6186" w:rsidRPr="009711CA" w:rsidRDefault="00CE6186" w:rsidP="00CE6186">
      <w:pPr>
        <w:pStyle w:val="ConsPlusTitle"/>
        <w:jc w:val="center"/>
        <w:rPr>
          <w:color w:val="FF0000"/>
          <w:sz w:val="32"/>
          <w:szCs w:val="32"/>
        </w:rPr>
      </w:pPr>
      <w:r w:rsidRPr="009711CA">
        <w:rPr>
          <w:color w:val="FF0000"/>
          <w:sz w:val="32"/>
          <w:szCs w:val="32"/>
        </w:rPr>
        <w:t>«О ВОИНСКОЙ ОБЯЗАННОСТИ И ВОЕННОЙ СЛУЖБЕ»</w:t>
      </w:r>
    </w:p>
    <w:p w:rsidR="00CE6186" w:rsidRPr="009711CA" w:rsidRDefault="00CE6186" w:rsidP="00CE6186">
      <w:pPr>
        <w:pStyle w:val="ConsPlusTitle"/>
        <w:jc w:val="center"/>
        <w:rPr>
          <w:color w:val="FF0000"/>
        </w:rPr>
      </w:pPr>
      <w:r w:rsidRPr="009711CA">
        <w:rPr>
          <w:color w:val="FF0000"/>
          <w:sz w:val="32"/>
          <w:szCs w:val="32"/>
        </w:rPr>
        <w:t xml:space="preserve">(в ред. от </w:t>
      </w:r>
      <w:r>
        <w:rPr>
          <w:color w:val="FF0000"/>
          <w:sz w:val="32"/>
          <w:szCs w:val="32"/>
        </w:rPr>
        <w:t>11.06.2022</w:t>
      </w:r>
      <w:r w:rsidRPr="009711CA">
        <w:rPr>
          <w:color w:val="FF0000"/>
          <w:sz w:val="32"/>
          <w:szCs w:val="32"/>
        </w:rPr>
        <w:t xml:space="preserve"> № </w:t>
      </w:r>
      <w:r>
        <w:rPr>
          <w:color w:val="FF0000"/>
          <w:sz w:val="32"/>
          <w:szCs w:val="32"/>
        </w:rPr>
        <w:t>173</w:t>
      </w:r>
      <w:r w:rsidRPr="009711CA">
        <w:rPr>
          <w:color w:val="FF0000"/>
          <w:sz w:val="32"/>
          <w:szCs w:val="32"/>
        </w:rPr>
        <w:t>-ФЗ)</w:t>
      </w:r>
    </w:p>
    <w:p w:rsidR="00CE6186" w:rsidRPr="009711CA" w:rsidRDefault="00CE6186" w:rsidP="00CE6186">
      <w:pPr>
        <w:spacing w:after="0" w:line="240" w:lineRule="auto"/>
        <w:jc w:val="center"/>
        <w:rPr>
          <w:color w:val="0070C0"/>
        </w:rPr>
      </w:pPr>
      <w:r w:rsidRPr="009711CA">
        <w:rPr>
          <w:rFonts w:ascii="Arial" w:hAnsi="Arial" w:cs="Arial"/>
          <w:b/>
          <w:bCs/>
          <w:color w:val="0070C0"/>
          <w:sz w:val="32"/>
          <w:szCs w:val="32"/>
        </w:rPr>
        <w:t>ТАБЛИЦА</w:t>
      </w:r>
    </w:p>
    <w:p w:rsidR="00CE6186" w:rsidRPr="009711CA" w:rsidRDefault="00CE6186" w:rsidP="00CE6186">
      <w:pPr>
        <w:spacing w:after="0" w:line="240" w:lineRule="auto"/>
        <w:jc w:val="center"/>
        <w:rPr>
          <w:color w:val="0070C0"/>
        </w:rPr>
      </w:pPr>
      <w:r w:rsidRPr="009711CA">
        <w:rPr>
          <w:rFonts w:ascii="Arial" w:hAnsi="Arial" w:cs="Arial"/>
          <w:b/>
          <w:bCs/>
          <w:color w:val="0070C0"/>
          <w:sz w:val="32"/>
          <w:szCs w:val="32"/>
        </w:rPr>
        <w:t xml:space="preserve">возрастов граждан, пребывающих в запасе, </w:t>
      </w:r>
    </w:p>
    <w:p w:rsidR="00CE6186" w:rsidRDefault="00CE6186" w:rsidP="00CE6186">
      <w:pPr>
        <w:spacing w:after="0" w:line="240" w:lineRule="auto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9711CA">
        <w:rPr>
          <w:rFonts w:ascii="Arial" w:hAnsi="Arial" w:cs="Arial"/>
          <w:b/>
          <w:bCs/>
          <w:color w:val="0070C0"/>
          <w:sz w:val="32"/>
          <w:szCs w:val="32"/>
        </w:rPr>
        <w:t xml:space="preserve">подлежащих </w:t>
      </w:r>
      <w:r w:rsidRPr="009711CA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снятию с воинского учета</w:t>
      </w:r>
      <w:r w:rsidRPr="009711CA">
        <w:rPr>
          <w:rFonts w:ascii="Arial" w:hAnsi="Arial" w:cs="Arial"/>
          <w:b/>
          <w:bCs/>
          <w:color w:val="0070C0"/>
          <w:sz w:val="32"/>
          <w:szCs w:val="32"/>
        </w:rPr>
        <w:t>, в связи с достижением предельного возраста пребывания в запасе</w:t>
      </w:r>
    </w:p>
    <w:p w:rsidR="00CE6186" w:rsidRPr="009711CA" w:rsidRDefault="00CE6186" w:rsidP="00CE6186">
      <w:pPr>
        <w:spacing w:after="0" w:line="240" w:lineRule="auto"/>
        <w:jc w:val="center"/>
        <w:rPr>
          <w:color w:val="0070C0"/>
        </w:rPr>
      </w:pPr>
    </w:p>
    <w:tbl>
      <w:tblPr>
        <w:tblW w:w="9969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217"/>
        <w:gridCol w:w="1277"/>
        <w:gridCol w:w="995"/>
        <w:gridCol w:w="1351"/>
        <w:gridCol w:w="1292"/>
        <w:gridCol w:w="1260"/>
        <w:gridCol w:w="1300"/>
        <w:gridCol w:w="1277"/>
      </w:tblGrid>
      <w:tr w:rsidR="00CE6186" w:rsidTr="00966D6A">
        <w:trPr>
          <w:trHeight w:val="732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ind w:left="-2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Подлежат снятию с воинского учета (</w:t>
            </w:r>
            <w:r w:rsidRPr="009B4AFB">
              <w:rPr>
                <w:rFonts w:ascii="Times New Roman" w:hAnsi="Times New Roman"/>
                <w:b/>
                <w:bCs/>
                <w:i/>
                <w:spacing w:val="-3"/>
                <w:sz w:val="20"/>
                <w:szCs w:val="20"/>
              </w:rPr>
              <w:t>год снятия с воинского учета)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4AFB">
              <w:rPr>
                <w:rFonts w:ascii="Times New Roman" w:hAnsi="Times New Roman"/>
                <w:b/>
                <w:bCs/>
                <w:color w:val="FF0000"/>
                <w:spacing w:val="-3"/>
                <w:sz w:val="24"/>
                <w:szCs w:val="24"/>
              </w:rPr>
              <w:t>Женщины в возрасте</w:t>
            </w:r>
          </w:p>
        </w:tc>
        <w:tc>
          <w:tcPr>
            <w:tcW w:w="6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4AFB">
              <w:rPr>
                <w:rFonts w:ascii="Times New Roman" w:hAnsi="Times New Roman"/>
                <w:b/>
                <w:bCs/>
                <w:color w:val="FF0000"/>
                <w:spacing w:val="-3"/>
                <w:sz w:val="24"/>
                <w:szCs w:val="24"/>
              </w:rPr>
              <w:t>Мужчины в возрасте</w:t>
            </w:r>
          </w:p>
        </w:tc>
      </w:tr>
      <w:tr w:rsidR="00CE6186" w:rsidTr="00966D6A">
        <w:trPr>
          <w:trHeight w:val="631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C835BB" w:rsidRDefault="00CE6186" w:rsidP="00966D6A">
            <w:pPr>
              <w:snapToGrid w:val="0"/>
              <w:ind w:right="99"/>
              <w:jc w:val="center"/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ind w:right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45 лет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50 лет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ind w:right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color w:val="FF0000"/>
                <w:spacing w:val="-3"/>
                <w:sz w:val="28"/>
                <w:szCs w:val="28"/>
              </w:rPr>
              <w:t>55 лет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ind w:right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60 лет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ind w:right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65 лет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ind w:right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65 лет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ind w:right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70 лет</w:t>
            </w:r>
          </w:p>
        </w:tc>
      </w:tr>
      <w:tr w:rsidR="00CE6186" w:rsidTr="00966D6A">
        <w:trPr>
          <w:trHeight w:val="2562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C835BB" w:rsidRDefault="00CE6186" w:rsidP="00966D6A">
            <w:pPr>
              <w:snapToGrid w:val="0"/>
              <w:ind w:right="99"/>
              <w:jc w:val="center"/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ind w:left="-110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Солдаты, матросы, сержанты, старшины, прапорщики и мичманы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ind w:left="-112"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Офицеры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ind w:left="-114" w:right="-1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AFB">
              <w:rPr>
                <w:rFonts w:ascii="Times New Roman" w:hAnsi="Times New Roman"/>
                <w:b/>
                <w:bCs/>
                <w:color w:val="FF0000"/>
                <w:spacing w:val="-3"/>
                <w:sz w:val="20"/>
                <w:szCs w:val="20"/>
              </w:rPr>
              <w:t>Солдаты, матросы, сержанты, старшины, прапорщики и мичманы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tabs>
                <w:tab w:val="left" w:pos="1086"/>
              </w:tabs>
              <w:ind w:righ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Младшие офицеры</w:t>
            </w:r>
          </w:p>
          <w:p w:rsidR="00CE6186" w:rsidRPr="009B4AFB" w:rsidRDefault="00CE6186" w:rsidP="00966D6A">
            <w:pPr>
              <w:ind w:left="-40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(включительно до  капитана)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ind w:left="-64" w:right="-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Майоры, капитаны 3 ранга, подполковники, капитаны 2 ранга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Полковники капитаны 1 ранга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Высшие офицеры</w:t>
            </w:r>
          </w:p>
        </w:tc>
      </w:tr>
      <w:tr w:rsidR="00CE6186" w:rsidTr="00966D6A">
        <w:trPr>
          <w:trHeight w:val="434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1978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1973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1958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1958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1953</w:t>
            </w:r>
          </w:p>
        </w:tc>
      </w:tr>
      <w:tr w:rsidR="00CE6186" w:rsidTr="00966D6A">
        <w:trPr>
          <w:trHeight w:val="434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1979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1974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color w:val="FF0000"/>
                <w:spacing w:val="-3"/>
                <w:sz w:val="28"/>
                <w:szCs w:val="28"/>
              </w:rPr>
              <w:t>1973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1959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1954</w:t>
            </w:r>
          </w:p>
        </w:tc>
      </w:tr>
      <w:tr w:rsidR="00CE6186" w:rsidTr="00966D6A">
        <w:trPr>
          <w:trHeight w:val="41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1980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1975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color w:val="FF0000"/>
                <w:spacing w:val="-3"/>
                <w:sz w:val="28"/>
                <w:szCs w:val="28"/>
              </w:rPr>
              <w:t>1974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1960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1955</w:t>
            </w:r>
          </w:p>
        </w:tc>
      </w:tr>
      <w:tr w:rsidR="00CE6186" w:rsidTr="00966D6A">
        <w:trPr>
          <w:trHeight w:val="434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1981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1976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color w:val="FF0000"/>
                <w:spacing w:val="-3"/>
                <w:sz w:val="28"/>
                <w:szCs w:val="28"/>
              </w:rPr>
              <w:t>1975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1961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1956</w:t>
            </w:r>
          </w:p>
        </w:tc>
      </w:tr>
      <w:tr w:rsidR="00CE6186" w:rsidTr="00966D6A">
        <w:trPr>
          <w:trHeight w:val="434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2027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1982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1977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color w:val="FF0000"/>
                <w:spacing w:val="-3"/>
                <w:sz w:val="28"/>
                <w:szCs w:val="28"/>
              </w:rPr>
              <w:t>1976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1962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1957</w:t>
            </w:r>
          </w:p>
        </w:tc>
      </w:tr>
      <w:tr w:rsidR="00CE6186" w:rsidTr="00966D6A">
        <w:trPr>
          <w:trHeight w:val="434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2028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1983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1978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color w:val="FF0000"/>
                <w:spacing w:val="-3"/>
                <w:sz w:val="28"/>
                <w:szCs w:val="28"/>
              </w:rPr>
              <w:t>1977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1963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1958</w:t>
            </w:r>
          </w:p>
        </w:tc>
      </w:tr>
      <w:tr w:rsidR="00CE6186" w:rsidTr="00966D6A">
        <w:trPr>
          <w:trHeight w:val="434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2029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1984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1979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color w:val="FF0000"/>
                <w:spacing w:val="-3"/>
                <w:sz w:val="28"/>
                <w:szCs w:val="28"/>
              </w:rPr>
              <w:t>1978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1964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1959</w:t>
            </w:r>
          </w:p>
        </w:tc>
      </w:tr>
      <w:tr w:rsidR="00CE6186" w:rsidTr="00966D6A">
        <w:trPr>
          <w:trHeight w:val="411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2030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1985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1980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color w:val="FF0000"/>
                <w:spacing w:val="-3"/>
                <w:sz w:val="28"/>
                <w:szCs w:val="28"/>
              </w:rPr>
              <w:t>1979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1965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1960</w:t>
            </w:r>
          </w:p>
        </w:tc>
      </w:tr>
      <w:tr w:rsidR="00CE6186" w:rsidTr="00966D6A">
        <w:trPr>
          <w:trHeight w:val="384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2031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1986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1981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color w:val="FF0000"/>
                <w:spacing w:val="-3"/>
                <w:sz w:val="28"/>
                <w:szCs w:val="28"/>
              </w:rPr>
              <w:t>1980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1966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186" w:rsidRPr="009B4AFB" w:rsidRDefault="00CE6186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AFB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1961</w:t>
            </w:r>
          </w:p>
        </w:tc>
      </w:tr>
    </w:tbl>
    <w:p w:rsidR="00CE6186" w:rsidRDefault="00CE6186" w:rsidP="00CE6186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</w:rPr>
      </w:pPr>
    </w:p>
    <w:p w:rsidR="00CE6186" w:rsidRPr="00C835BB" w:rsidRDefault="00CE6186" w:rsidP="00CE6186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C835BB">
        <w:rPr>
          <w:rFonts w:ascii="Times New Roman" w:hAnsi="Times New Roman" w:cs="Times New Roman"/>
          <w:b/>
          <w:bCs/>
        </w:rPr>
        <w:t>Примечание:</w:t>
      </w:r>
    </w:p>
    <w:p w:rsidR="00CE6186" w:rsidRPr="00C835BB" w:rsidRDefault="00CE6186" w:rsidP="00CE6186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C835BB">
        <w:rPr>
          <w:rFonts w:ascii="Times New Roman" w:hAnsi="Times New Roman" w:cs="Times New Roman"/>
          <w:b/>
          <w:bCs/>
        </w:rPr>
        <w:t xml:space="preserve">1. В соответствии с Федеральным законом от 02.04.2014 г. N 64-ФЗ, </w:t>
      </w:r>
      <w:r w:rsidRPr="00C835BB">
        <w:rPr>
          <w:rFonts w:ascii="Times New Roman" w:hAnsi="Times New Roman" w:cs="Times New Roman"/>
          <w:b/>
          <w:bCs/>
          <w:color w:val="FF0000"/>
        </w:rPr>
        <w:t>с 30 сентября 2014 г. срок пребывания в запасе для офицеров запаса увеличен на 5 лет</w:t>
      </w:r>
      <w:r w:rsidRPr="00C835BB">
        <w:rPr>
          <w:rFonts w:ascii="Times New Roman" w:hAnsi="Times New Roman" w:cs="Times New Roman"/>
          <w:b/>
          <w:bCs/>
        </w:rPr>
        <w:t>.</w:t>
      </w:r>
    </w:p>
    <w:p w:rsidR="00CE6186" w:rsidRPr="00C835BB" w:rsidRDefault="00CE6186" w:rsidP="00CE6186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C835BB">
        <w:rPr>
          <w:rFonts w:ascii="Times New Roman" w:hAnsi="Times New Roman" w:cs="Times New Roman"/>
          <w:b/>
          <w:bCs/>
        </w:rPr>
        <w:t>2. Граждане женского пола, пребывающие в запасе, относятся к третьему разряду:</w:t>
      </w:r>
    </w:p>
    <w:p w:rsidR="00CE6186" w:rsidRPr="00C835BB" w:rsidRDefault="00CE6186" w:rsidP="00CE6186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C835BB">
        <w:rPr>
          <w:rFonts w:ascii="Times New Roman" w:hAnsi="Times New Roman" w:cs="Times New Roman"/>
          <w:b/>
          <w:bCs/>
        </w:rPr>
        <w:t>2.1. имеющие воинские звания офицеров пребывают в запасе до достижения ими возраста - 50 лет;</w:t>
      </w:r>
    </w:p>
    <w:p w:rsidR="00CE6186" w:rsidRPr="00C835BB" w:rsidRDefault="00CE6186" w:rsidP="00CE6186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C835BB">
        <w:rPr>
          <w:rFonts w:ascii="Times New Roman" w:hAnsi="Times New Roman" w:cs="Times New Roman"/>
          <w:b/>
          <w:bCs/>
        </w:rPr>
        <w:t>2.2. имеющие воинские звания солдат, матроса, сержанта, старшины, прапорщика и мичмана пребывают в запасе - до достижения ими возраста 45 лет.</w:t>
      </w:r>
    </w:p>
    <w:p w:rsidR="007F2ABC" w:rsidRPr="00CE6186" w:rsidRDefault="00CE6186" w:rsidP="00CE6186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C835BB">
        <w:rPr>
          <w:rFonts w:ascii="Times New Roman" w:hAnsi="Times New Roman" w:cs="Times New Roman"/>
          <w:b/>
          <w:bCs/>
        </w:rPr>
        <w:t>3. Гражданин, пребывающий в запасе и достигший предельного возраста пребывания в запасе или признанный в установленном настоящим Федеральным законом порядке Д - не годным к военной службе по состоянию здоровья, переводится военным комиссариатом либо иным органом, осуществляющим воинский учет, в отставку и снимается с воинского учета.</w:t>
      </w:r>
      <w:bookmarkStart w:id="0" w:name="_GoBack"/>
      <w:bookmarkEnd w:id="0"/>
    </w:p>
    <w:sectPr w:rsidR="007F2ABC" w:rsidRPr="00CE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50"/>
    <w:rsid w:val="003E3D28"/>
    <w:rsid w:val="005E5350"/>
    <w:rsid w:val="00683107"/>
    <w:rsid w:val="00C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8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6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8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6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2023-12-28T19:49:00Z</dcterms:created>
  <dcterms:modified xsi:type="dcterms:W3CDTF">2023-12-28T19:49:00Z</dcterms:modified>
</cp:coreProperties>
</file>